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DE8" w:rsidRPr="00644DE8" w:rsidRDefault="00644DE8" w:rsidP="00644DE8">
      <w:pPr>
        <w:rPr>
          <w:b/>
          <w:bCs/>
          <w:sz w:val="24"/>
          <w:szCs w:val="24"/>
        </w:rPr>
      </w:pPr>
      <w:r w:rsidRPr="00644DE8">
        <w:rPr>
          <w:b/>
          <w:bCs/>
          <w:sz w:val="24"/>
          <w:szCs w:val="24"/>
        </w:rPr>
        <w:t>Základní umělecká škola v Sezimově Ústí nadchla publikum slavnou dětskou operou Brundibár</w:t>
      </w:r>
    </w:p>
    <w:p w:rsidR="00644DE8" w:rsidRPr="00644DE8" w:rsidRDefault="00644DE8" w:rsidP="00644DE8">
      <w:pPr>
        <w:rPr>
          <w:b/>
          <w:bCs/>
          <w:sz w:val="24"/>
          <w:szCs w:val="24"/>
        </w:rPr>
      </w:pPr>
      <w:r w:rsidRPr="00644DE8">
        <w:rPr>
          <w:b/>
          <w:bCs/>
          <w:sz w:val="24"/>
          <w:szCs w:val="24"/>
        </w:rPr>
        <w:t>18.5.2023 10:03</w:t>
      </w:r>
    </w:p>
    <w:p w:rsidR="00644DE8" w:rsidRPr="00644DE8" w:rsidRDefault="00644DE8" w:rsidP="00644DE8">
      <w:pPr>
        <w:rPr>
          <w:b/>
          <w:bCs/>
          <w:sz w:val="24"/>
          <w:szCs w:val="24"/>
        </w:rPr>
      </w:pPr>
      <w:r w:rsidRPr="00644DE8">
        <w:rPr>
          <w:b/>
          <w:bCs/>
          <w:sz w:val="24"/>
          <w:szCs w:val="24"/>
        </w:rPr>
        <w:t xml:space="preserve">SEZIMOVO ÚSTÍ – Středeční večer patřil v </w:t>
      </w:r>
      <w:proofErr w:type="spellStart"/>
      <w:r w:rsidRPr="00644DE8">
        <w:rPr>
          <w:b/>
          <w:bCs/>
          <w:sz w:val="24"/>
          <w:szCs w:val="24"/>
        </w:rPr>
        <w:t>sezimovoústeckém</w:t>
      </w:r>
      <w:proofErr w:type="spellEnd"/>
      <w:r w:rsidRPr="00644DE8">
        <w:rPr>
          <w:b/>
          <w:bCs/>
          <w:sz w:val="24"/>
          <w:szCs w:val="24"/>
        </w:rPr>
        <w:t xml:space="preserve"> kulturním domě Spektrum už podruhé dětské opeře Brundibár v nastudování tamní základní umělecké školy. Představení už podruhé zcela vyprodalo sál. Poprvé před týdnem. Mnohé diváky zvedl výkon dětí z křesel a odměnili je potleskem vestoje.</w:t>
      </w:r>
    </w:p>
    <w:p w:rsidR="00644DE8" w:rsidRPr="00644DE8" w:rsidRDefault="00644DE8" w:rsidP="00644DE8">
      <w:pPr>
        <w:rPr>
          <w:sz w:val="24"/>
          <w:szCs w:val="24"/>
        </w:rPr>
      </w:pPr>
      <w:r w:rsidRPr="00644DE8">
        <w:rPr>
          <w:sz w:val="24"/>
          <w:szCs w:val="24"/>
        </w:rPr>
        <w:t xml:space="preserve">Ředitel </w:t>
      </w:r>
      <w:proofErr w:type="spellStart"/>
      <w:r w:rsidRPr="00644DE8">
        <w:rPr>
          <w:sz w:val="24"/>
          <w:szCs w:val="24"/>
        </w:rPr>
        <w:t>zušky</w:t>
      </w:r>
      <w:proofErr w:type="spellEnd"/>
      <w:r w:rsidRPr="00644DE8">
        <w:rPr>
          <w:sz w:val="24"/>
          <w:szCs w:val="24"/>
        </w:rPr>
        <w:t xml:space="preserve"> Richard Mlázovský na úvod zmínil, že na dětskou operu Brundibár, která smutně proslavila terezínské ghetto, kam němečtí fašisté za druhé světové války soustřeďovali židovské obyvatele, myslel už delší dobu. Pak se zmínil kolegům a dočkal se nadšené odezvy. „Letošní školní rok byl ve znamení Brundibára," konstatoval ředitel a poděkoval všem pedagogům, kteří s dětmi operu nastudovali a také učitelům a dětem výtvarného oboru, kteří se postarali o nápadité rekvizity a scénu. „Já jsem jen kulisák," podotkl ředitel a do zákulisí zavolal: „Zlomte vaz!" </w:t>
      </w:r>
    </w:p>
    <w:p w:rsidR="00644DE8" w:rsidRPr="00644DE8" w:rsidRDefault="00644DE8" w:rsidP="00644DE8">
      <w:pPr>
        <w:rPr>
          <w:sz w:val="24"/>
          <w:szCs w:val="24"/>
        </w:rPr>
      </w:pPr>
      <w:r w:rsidRPr="00644DE8">
        <w:rPr>
          <w:sz w:val="24"/>
          <w:szCs w:val="24"/>
        </w:rPr>
        <w:t xml:space="preserve">Do ticha sálu zazněly ze záznamu autentické vzpomínky Michaely Vidlákové, která jako židovská dívenka </w:t>
      </w:r>
      <w:proofErr w:type="spellStart"/>
      <w:r w:rsidRPr="00644DE8">
        <w:rPr>
          <w:sz w:val="24"/>
          <w:szCs w:val="24"/>
        </w:rPr>
        <w:t>Lauscherová</w:t>
      </w:r>
      <w:proofErr w:type="spellEnd"/>
      <w:r w:rsidRPr="00644DE8">
        <w:rPr>
          <w:sz w:val="24"/>
          <w:szCs w:val="24"/>
        </w:rPr>
        <w:t xml:space="preserve"> Terezínem prošla. Před několika týdny přijela do Sezimova Ústí na besedu o </w:t>
      </w:r>
      <w:proofErr w:type="spellStart"/>
      <w:r w:rsidRPr="00644DE8">
        <w:rPr>
          <w:sz w:val="24"/>
          <w:szCs w:val="24"/>
        </w:rPr>
        <w:t>holocastu</w:t>
      </w:r>
      <w:proofErr w:type="spellEnd"/>
      <w:r w:rsidRPr="00644DE8">
        <w:rPr>
          <w:sz w:val="24"/>
          <w:szCs w:val="24"/>
        </w:rPr>
        <w:t xml:space="preserve"> a to umožnilo natočit její vyprávění a použít z něj část pro představení. Pak už se rozehrál celý příběh o dětech Anince a Pepíčkovi, kteří sháněli mléko a další jídlo pro nemocnou maminku, jenže nikdo jim nic nechtěl dát, tržišti vládl zlý flašinetář Brundibár, nad nímž děti nakonec s pomocí kamarádů a zvířátek zvítězily.</w:t>
      </w:r>
    </w:p>
    <w:p w:rsidR="00644DE8" w:rsidRPr="00644DE8" w:rsidRDefault="00644DE8" w:rsidP="00644DE8">
      <w:pPr>
        <w:rPr>
          <w:sz w:val="24"/>
          <w:szCs w:val="24"/>
        </w:rPr>
      </w:pPr>
      <w:r w:rsidRPr="00644DE8">
        <w:rPr>
          <w:sz w:val="24"/>
          <w:szCs w:val="24"/>
        </w:rPr>
        <w:t xml:space="preserve">Samotný příběh opery má pohnutou historii – napsal ji židovský skladatel Hans Krása na libreto Adolfa </w:t>
      </w:r>
      <w:proofErr w:type="spellStart"/>
      <w:r w:rsidRPr="00644DE8">
        <w:rPr>
          <w:sz w:val="24"/>
          <w:szCs w:val="24"/>
        </w:rPr>
        <w:t>Hoffmeistera</w:t>
      </w:r>
      <w:proofErr w:type="spellEnd"/>
      <w:r w:rsidRPr="00644DE8">
        <w:rPr>
          <w:sz w:val="24"/>
          <w:szCs w:val="24"/>
        </w:rPr>
        <w:t xml:space="preserve"> v roce 19</w:t>
      </w:r>
      <w:bookmarkStart w:id="0" w:name="_GoBack"/>
      <w:bookmarkEnd w:id="0"/>
      <w:r w:rsidRPr="00644DE8">
        <w:rPr>
          <w:sz w:val="24"/>
          <w:szCs w:val="24"/>
        </w:rPr>
        <w:t xml:space="preserve">38. Jenže to už se schylovalo k okupaci Čech a Moravy s perzekucí židovského obyvatelstva. Opera se ještě stihla uvést v židovském sirotčinci v Praze a pak už i sám skladatel skončil v Terezíně, odkud byl později transportován do Osvětimi a tam roku 1944 zahynul. Stejně jako zemřela většina dětí, s nimiž v Terezíně nastudoval premiéru opery </w:t>
      </w:r>
      <w:proofErr w:type="gramStart"/>
      <w:r w:rsidRPr="00644DE8">
        <w:rPr>
          <w:sz w:val="24"/>
          <w:szCs w:val="24"/>
        </w:rPr>
        <w:t>Brundibár a bylo</w:t>
      </w:r>
      <w:proofErr w:type="gramEnd"/>
      <w:r w:rsidRPr="00644DE8">
        <w:rPr>
          <w:sz w:val="24"/>
          <w:szCs w:val="24"/>
        </w:rPr>
        <w:t xml:space="preserve"> tam provedeno 55 repríz.</w:t>
      </w:r>
    </w:p>
    <w:p w:rsidR="00644DE8" w:rsidRPr="00644DE8" w:rsidRDefault="00644DE8" w:rsidP="00644DE8">
      <w:pPr>
        <w:rPr>
          <w:sz w:val="24"/>
          <w:szCs w:val="24"/>
        </w:rPr>
      </w:pPr>
      <w:r w:rsidRPr="00644DE8">
        <w:rPr>
          <w:sz w:val="24"/>
          <w:szCs w:val="24"/>
        </w:rPr>
        <w:t>Účinkující si zlého Brundibára identifikovali s Adolfem Hitlerem, naopak protektorátní úřady pozvaly do Terezína mezinárodní červený kříž, aby se podíval na terezínskou idylu včetně kulturního vyžití. Vznikl dokonce propagandistický film o tom, že Hitler v Terezíně daroval Židům město.</w:t>
      </w:r>
    </w:p>
    <w:p w:rsidR="00644DE8" w:rsidRPr="00644DE8" w:rsidRDefault="00644DE8" w:rsidP="00644DE8">
      <w:pPr>
        <w:rPr>
          <w:sz w:val="24"/>
          <w:szCs w:val="24"/>
        </w:rPr>
      </w:pPr>
      <w:r w:rsidRPr="00644DE8">
        <w:rPr>
          <w:sz w:val="24"/>
          <w:szCs w:val="24"/>
        </w:rPr>
        <w:t xml:space="preserve">Dnes se toto kultovní dílo uvádí po celém světě. Hudební pedagožka z Tábora Ludmila Peřinová shlédla první premiéru a v recenzi v Týdeníku Táborsko před všemi protagonisty pomyslně smekla. Pěvecké party s dětmi </w:t>
      </w:r>
      <w:proofErr w:type="spellStart"/>
      <w:r w:rsidRPr="00644DE8">
        <w:rPr>
          <w:sz w:val="24"/>
          <w:szCs w:val="24"/>
        </w:rPr>
        <w:t>sezimovoústecké</w:t>
      </w:r>
      <w:proofErr w:type="spellEnd"/>
      <w:r w:rsidRPr="00644DE8">
        <w:rPr>
          <w:sz w:val="24"/>
          <w:szCs w:val="24"/>
        </w:rPr>
        <w:t xml:space="preserve"> </w:t>
      </w:r>
      <w:proofErr w:type="spellStart"/>
      <w:r w:rsidRPr="00644DE8">
        <w:rPr>
          <w:sz w:val="24"/>
          <w:szCs w:val="24"/>
        </w:rPr>
        <w:t>zušky</w:t>
      </w:r>
      <w:proofErr w:type="spellEnd"/>
      <w:r w:rsidRPr="00644DE8">
        <w:rPr>
          <w:sz w:val="24"/>
          <w:szCs w:val="24"/>
        </w:rPr>
        <w:t xml:space="preserve"> nastudovala Kateřina Sluková, dirigentem je Josef Čechtický, režie se chopila Jana Hubka Vanýsková </w:t>
      </w:r>
      <w:proofErr w:type="gramStart"/>
      <w:r w:rsidRPr="00644DE8">
        <w:rPr>
          <w:sz w:val="24"/>
          <w:szCs w:val="24"/>
        </w:rPr>
        <w:t>ze</w:t>
      </w:r>
      <w:proofErr w:type="gramEnd"/>
      <w:r w:rsidRPr="00644DE8">
        <w:rPr>
          <w:sz w:val="24"/>
          <w:szCs w:val="24"/>
        </w:rPr>
        <w:t xml:space="preserve"> klavírní spolupráce Jany </w:t>
      </w:r>
      <w:proofErr w:type="spellStart"/>
      <w:r w:rsidRPr="00644DE8">
        <w:rPr>
          <w:sz w:val="24"/>
          <w:szCs w:val="24"/>
        </w:rPr>
        <w:t>Vaščukové</w:t>
      </w:r>
      <w:proofErr w:type="spellEnd"/>
      <w:r w:rsidRPr="00644DE8">
        <w:rPr>
          <w:sz w:val="24"/>
          <w:szCs w:val="24"/>
        </w:rPr>
        <w:t>, Jakuba Řeřichy a Ivany Zelenkové. Scéna pochází z dílny žáků Alžběty Horynové a Evy Volfové ve výtvarném oboru. Velmi nápomocen byl celému představení i jevištní mistr kulturního domu Spektrum Luděk Zyka.</w:t>
      </w:r>
    </w:p>
    <w:p w:rsidR="00644DE8" w:rsidRPr="00644DE8" w:rsidRDefault="00644DE8" w:rsidP="00644DE8">
      <w:pPr>
        <w:rPr>
          <w:sz w:val="24"/>
          <w:szCs w:val="24"/>
        </w:rPr>
      </w:pPr>
      <w:r w:rsidRPr="00644DE8">
        <w:rPr>
          <w:sz w:val="24"/>
          <w:szCs w:val="24"/>
        </w:rPr>
        <w:t>Většina diváků v sále nejspíš hudebními odborníky nebyla, přesto sledovali výkony na jevišti s úžasem a na konci nešetřili dlouhým a bouřlivým potleskem. V předsálí si pak mohli prohlédnout práce dětí výtvarného oboru. V pátek 19. května bude mít představení ještě jednu dopolední reprízu v táborském Divadle Oskara Nedbala. I ta je vyprodána.</w:t>
      </w:r>
    </w:p>
    <w:p w:rsidR="00644DE8" w:rsidRPr="00644DE8" w:rsidRDefault="00644DE8" w:rsidP="00644DE8">
      <w:pPr>
        <w:rPr>
          <w:sz w:val="24"/>
          <w:szCs w:val="24"/>
        </w:rPr>
      </w:pPr>
      <w:r w:rsidRPr="00644DE8">
        <w:rPr>
          <w:sz w:val="24"/>
          <w:szCs w:val="24"/>
        </w:rPr>
        <w:t>Jak ředitel školy Richard Mlázovský prozradil, výtěžek z prodeje vstupenek na představení ve Spektru půjde do fondu Spolku přátel ZUŠ Sezimovo Ústí a naplánovaný je za odměnu dvoudenní výlet účinkujících do Prahy. </w:t>
      </w:r>
    </w:p>
    <w:p w:rsidR="00CE03BD" w:rsidRPr="00644DE8" w:rsidRDefault="00644DE8">
      <w:pPr>
        <w:rPr>
          <w:sz w:val="24"/>
          <w:szCs w:val="24"/>
        </w:rPr>
      </w:pPr>
      <w:r w:rsidRPr="00644DE8">
        <w:rPr>
          <w:sz w:val="24"/>
          <w:szCs w:val="24"/>
        </w:rPr>
        <w:t>Autor: Libuše Kolářová </w:t>
      </w:r>
    </w:p>
    <w:p w:rsidR="00644DE8" w:rsidRPr="00644DE8" w:rsidRDefault="00644DE8">
      <w:pPr>
        <w:rPr>
          <w:b/>
          <w:sz w:val="24"/>
          <w:szCs w:val="24"/>
        </w:rPr>
      </w:pPr>
      <w:hyperlink r:id="rId4" w:history="1">
        <w:r w:rsidRPr="00644DE8">
          <w:rPr>
            <w:rStyle w:val="Hypertextovodkaz"/>
            <w:b/>
            <w:sz w:val="24"/>
            <w:szCs w:val="24"/>
          </w:rPr>
          <w:t>Jcted.cz</w:t>
        </w:r>
      </w:hyperlink>
    </w:p>
    <w:sectPr w:rsidR="00644DE8" w:rsidRPr="00644DE8" w:rsidSect="00644D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E8"/>
    <w:rsid w:val="00644DE8"/>
    <w:rsid w:val="00CE03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753B"/>
  <w15:chartTrackingRefBased/>
  <w15:docId w15:val="{C0901914-06DD-4DD9-8197-B7F214E6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44D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967972">
      <w:bodyDiv w:val="1"/>
      <w:marLeft w:val="0"/>
      <w:marRight w:val="0"/>
      <w:marTop w:val="0"/>
      <w:marBottom w:val="0"/>
      <w:divBdr>
        <w:top w:val="none" w:sz="0" w:space="0" w:color="auto"/>
        <w:left w:val="none" w:sz="0" w:space="0" w:color="auto"/>
        <w:bottom w:val="none" w:sz="0" w:space="0" w:color="auto"/>
        <w:right w:val="none" w:sz="0" w:space="0" w:color="auto"/>
      </w:divBdr>
      <w:divsChild>
        <w:div w:id="1637250655">
          <w:marLeft w:val="0"/>
          <w:marRight w:val="225"/>
          <w:marTop w:val="0"/>
          <w:marBottom w:val="0"/>
          <w:divBdr>
            <w:top w:val="none" w:sz="0" w:space="0" w:color="auto"/>
            <w:left w:val="none" w:sz="0" w:space="0" w:color="auto"/>
            <w:bottom w:val="none" w:sz="0" w:space="0" w:color="auto"/>
            <w:right w:val="none" w:sz="0" w:space="0" w:color="auto"/>
          </w:divBdr>
        </w:div>
        <w:div w:id="895817806">
          <w:marLeft w:val="0"/>
          <w:marRight w:val="0"/>
          <w:marTop w:val="0"/>
          <w:marBottom w:val="0"/>
          <w:divBdr>
            <w:top w:val="none" w:sz="0" w:space="0" w:color="auto"/>
            <w:left w:val="none" w:sz="0" w:space="0" w:color="auto"/>
            <w:bottom w:val="none" w:sz="0" w:space="0" w:color="auto"/>
            <w:right w:val="none" w:sz="0" w:space="0" w:color="auto"/>
          </w:divBdr>
        </w:div>
        <w:div w:id="1399939108">
          <w:marLeft w:val="0"/>
          <w:marRight w:val="0"/>
          <w:marTop w:val="150"/>
          <w:marBottom w:val="150"/>
          <w:divBdr>
            <w:top w:val="none" w:sz="0" w:space="0" w:color="auto"/>
            <w:left w:val="none" w:sz="0" w:space="0" w:color="auto"/>
            <w:bottom w:val="none" w:sz="0" w:space="0" w:color="auto"/>
            <w:right w:val="none" w:sz="0" w:space="0" w:color="auto"/>
          </w:divBdr>
          <w:divsChild>
            <w:div w:id="1998880325">
              <w:marLeft w:val="0"/>
              <w:marRight w:val="0"/>
              <w:marTop w:val="0"/>
              <w:marBottom w:val="0"/>
              <w:divBdr>
                <w:top w:val="none" w:sz="0" w:space="0" w:color="auto"/>
                <w:left w:val="none" w:sz="0" w:space="0" w:color="auto"/>
                <w:bottom w:val="none" w:sz="0" w:space="0" w:color="auto"/>
                <w:right w:val="none" w:sz="0" w:space="0" w:color="auto"/>
              </w:divBdr>
            </w:div>
          </w:divsChild>
        </w:div>
        <w:div w:id="1554542802">
          <w:marLeft w:val="0"/>
          <w:marRight w:val="0"/>
          <w:marTop w:val="15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cted.cz/taborsko/73849-zakladni-umelecka-skola-v-sezimove-usti-nadchla-publikum-slavnou-detskou-operou-brundibar/?timestamp=1684396999&amp;fbclid=IwAR124Rqf6ICydj-iX6Hk5H9KnFuR-Oeqm5Y37HnKV851rLmgSGLVaxF19U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535</Words>
  <Characters>3157</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Mlázovský</dc:creator>
  <cp:keywords/>
  <dc:description/>
  <cp:lastModifiedBy>Mlázovský</cp:lastModifiedBy>
  <cp:revision>1</cp:revision>
  <dcterms:created xsi:type="dcterms:W3CDTF">2023-05-18T10:52:00Z</dcterms:created>
  <dcterms:modified xsi:type="dcterms:W3CDTF">2023-05-18T10:58:00Z</dcterms:modified>
</cp:coreProperties>
</file>